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D660" w14:textId="77777777" w:rsidR="0051712E" w:rsidRPr="00F47BEA" w:rsidRDefault="00F47BEA" w:rsidP="00F47BEA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u w:val="single"/>
          <w:lang w:val="hr-HR"/>
        </w:rPr>
      </w:pPr>
      <w:r w:rsidRPr="00F47BEA">
        <w:rPr>
          <w:rFonts w:ascii="Times New Roman" w:hAnsi="Times New Roman" w:cs="Times New Roman"/>
          <w:b/>
          <w:noProof/>
          <w:u w:val="single"/>
          <w:lang w:val="hr-HR"/>
        </w:rPr>
        <w:t>Odabrane mrežne stranice</w:t>
      </w:r>
      <w:r w:rsidR="0051712E" w:rsidRPr="00F47BEA">
        <w:rPr>
          <w:rFonts w:ascii="Times New Roman" w:hAnsi="Times New Roman" w:cs="Times New Roman"/>
          <w:b/>
          <w:noProof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noProof/>
          <w:u w:val="single"/>
          <w:lang w:val="hr-HR"/>
        </w:rPr>
        <w:t>i</w:t>
      </w:r>
      <w:r w:rsidRPr="00F47BEA">
        <w:rPr>
          <w:rFonts w:ascii="Times New Roman" w:hAnsi="Times New Roman" w:cs="Times New Roman"/>
          <w:b/>
          <w:noProof/>
          <w:u w:val="single"/>
          <w:lang w:val="hr-HR"/>
        </w:rPr>
        <w:t xml:space="preserve"> resursi</w:t>
      </w:r>
      <w:r w:rsidR="0051712E" w:rsidRPr="00F47BEA">
        <w:rPr>
          <w:rFonts w:ascii="Times New Roman" w:hAnsi="Times New Roman" w:cs="Times New Roman"/>
          <w:b/>
          <w:noProof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noProof/>
          <w:u w:val="single"/>
          <w:lang w:val="hr-HR"/>
        </w:rPr>
        <w:t>za pomoć trgovcima oružjem</w:t>
      </w:r>
    </w:p>
    <w:p w14:paraId="514C025B" w14:textId="77777777" w:rsidR="0051712E" w:rsidRPr="00F47BEA" w:rsidRDefault="0051712E" w:rsidP="0051712E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</w:p>
    <w:p w14:paraId="6C034309" w14:textId="77777777" w:rsidR="0051712E" w:rsidRPr="00F47BEA" w:rsidRDefault="00F47BEA" w:rsidP="00F47BE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u w:val="single"/>
          <w:lang w:val="hr-HR"/>
        </w:rPr>
      </w:pPr>
      <w:r>
        <w:rPr>
          <w:rFonts w:ascii="Times New Roman" w:hAnsi="Times New Roman" w:cs="Times New Roman"/>
          <w:noProof/>
          <w:u w:val="single"/>
          <w:lang w:val="hr-HR"/>
        </w:rPr>
        <w:t>Zajednička stajališta</w:t>
      </w:r>
      <w:r w:rsidR="0051712E" w:rsidRPr="00F47BEA">
        <w:rPr>
          <w:rFonts w:ascii="Times New Roman" w:hAnsi="Times New Roman" w:cs="Times New Roman"/>
          <w:noProof/>
          <w:u w:val="single"/>
          <w:lang w:val="hr-HR"/>
        </w:rPr>
        <w:t xml:space="preserve"> </w:t>
      </w:r>
      <w:r>
        <w:rPr>
          <w:rFonts w:ascii="Times New Roman" w:hAnsi="Times New Roman" w:cs="Times New Roman"/>
          <w:noProof/>
          <w:u w:val="single"/>
          <w:lang w:val="hr-HR"/>
        </w:rPr>
        <w:t>i kodeksi ponašanja</w:t>
      </w:r>
    </w:p>
    <w:p w14:paraId="542F9246" w14:textId="77777777" w:rsidR="0051712E" w:rsidRPr="00F47BEA" w:rsidRDefault="006E7337" w:rsidP="00F47BE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12" w:history="1">
        <w:r w:rsidR="00F47BEA" w:rsidRPr="00F47BEA">
          <w:rPr>
            <w:rStyle w:val="Hyperlink"/>
            <w:rFonts w:ascii="Times New Roman" w:hAnsi="Times New Roman" w:cs="Times New Roman"/>
            <w:noProof/>
            <w:lang w:val="hr-HR"/>
          </w:rPr>
          <w:t>Zajedničko stajalište Vijeća 2008/944/ZVSP od 8. prosinca 2008. o definiranju zajedničkih pravila kojima se uređuje kontrola izvoza vojne tehnologije i opreme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400B77BF" w14:textId="77777777" w:rsidR="0051712E" w:rsidRPr="00F47BEA" w:rsidRDefault="006E7337" w:rsidP="00F47BE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13" w:history="1">
        <w:r w:rsidR="00F47BEA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Kodeks ponašanja EU-a pri izvozu oružja 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12FDBEF2" w14:textId="77777777" w:rsidR="0051712E" w:rsidRPr="00F47BEA" w:rsidRDefault="006E7337" w:rsidP="00F47BE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D0D0D"/>
          <w:lang w:val="hr-HR"/>
        </w:rPr>
      </w:pPr>
      <w:hyperlink r:id="rId14" w:history="1">
        <w:r w:rsidR="00F47BEA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Protokol protiv nezakonite proizvodnje i trgovanja vatrenim oružjem, njegovim dijelovima i komponentama te streljivom, kojim se dopunjuje Konvencija Ujedinjenih naroda protiv transnacionalnog organiziranog kriminaliteta </w:t>
        </w:r>
      </w:hyperlink>
    </w:p>
    <w:p w14:paraId="2B92F440" w14:textId="77777777" w:rsidR="0051712E" w:rsidRPr="00F47BEA" w:rsidRDefault="0051712E" w:rsidP="0051712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noProof/>
          <w:u w:val="single"/>
          <w:lang w:val="hr-HR"/>
        </w:rPr>
      </w:pPr>
    </w:p>
    <w:p w14:paraId="3FB106C7" w14:textId="77777777" w:rsidR="0051712E" w:rsidRPr="00F47BEA" w:rsidRDefault="00F47BEA" w:rsidP="0051712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noProof/>
          <w:u w:val="single"/>
          <w:lang w:val="hr-HR"/>
        </w:rPr>
      </w:pPr>
      <w:r>
        <w:rPr>
          <w:rFonts w:ascii="Times New Roman" w:hAnsi="Times New Roman" w:cs="Times New Roman"/>
          <w:noProof/>
          <w:u w:val="single"/>
          <w:lang w:val="hr-HR"/>
        </w:rPr>
        <w:t>Kontrolne liste</w:t>
      </w:r>
    </w:p>
    <w:p w14:paraId="055DDDBC" w14:textId="77777777" w:rsidR="0051712E" w:rsidRPr="00F47BEA" w:rsidRDefault="006E7337" w:rsidP="00F47BEA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15" w:history="1">
        <w:r w:rsidR="00F47BEA">
          <w:rPr>
            <w:rStyle w:val="Hyperlink"/>
            <w:rFonts w:ascii="Times New Roman" w:hAnsi="Times New Roman" w:cs="Times New Roman"/>
            <w:noProof/>
            <w:lang w:val="hr-HR"/>
          </w:rPr>
          <w:t>Popis EU-a obrambenih proizvoda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7D1015D0" w14:textId="77777777" w:rsidR="0051712E" w:rsidRPr="00F47BEA" w:rsidRDefault="006E7337" w:rsidP="0022670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color w:val="0D0D0D"/>
          <w:lang w:val="hr-HR"/>
        </w:rPr>
      </w:pPr>
      <w:hyperlink r:id="rId16" w:history="1"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>Z</w:t>
        </w:r>
        <w:r w:rsidR="0022670A" w:rsidRPr="0022670A">
          <w:rPr>
            <w:rStyle w:val="Hyperlink"/>
            <w:rFonts w:ascii="Times New Roman" w:hAnsi="Times New Roman" w:cs="Times New Roman"/>
            <w:noProof/>
            <w:lang w:val="hr-HR"/>
          </w:rPr>
          <w:t>ajed</w:t>
        </w:r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>nički popis robe vojne namjene E</w:t>
        </w:r>
        <w:r w:rsidR="0022670A" w:rsidRPr="0022670A">
          <w:rPr>
            <w:rStyle w:val="Hyperlink"/>
            <w:rFonts w:ascii="Times New Roman" w:hAnsi="Times New Roman" w:cs="Times New Roman"/>
            <w:noProof/>
            <w:lang w:val="hr-HR"/>
          </w:rPr>
          <w:t>uropske unije</w:t>
        </w:r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iz 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2015</w:t>
        </w:r>
      </w:hyperlink>
      <w:r w:rsidR="0022670A">
        <w:rPr>
          <w:noProof/>
          <w:lang w:val="hr-HR"/>
        </w:rPr>
        <w:t>.</w:t>
      </w:r>
    </w:p>
    <w:p w14:paraId="6D21C652" w14:textId="77777777" w:rsidR="0051712E" w:rsidRPr="00F47BEA" w:rsidRDefault="006E7337" w:rsidP="0022670A">
      <w:pPr>
        <w:pStyle w:val="ListParagraph"/>
        <w:numPr>
          <w:ilvl w:val="0"/>
          <w:numId w:val="23"/>
        </w:numPr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17" w:history="1"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>Oznake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>integrirane tarife Europskih zajednica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(TARIC) </w:t>
        </w:r>
      </w:hyperlink>
    </w:p>
    <w:p w14:paraId="43C21812" w14:textId="77777777" w:rsidR="0051712E" w:rsidRPr="00F47BEA" w:rsidRDefault="006E7337" w:rsidP="0022670A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18" w:history="1"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 xml:space="preserve">Popis </w:t>
        </w:r>
        <w:r w:rsidR="00437EFA">
          <w:rPr>
            <w:rStyle w:val="Hyperlink"/>
            <w:rFonts w:ascii="Times New Roman" w:hAnsi="Times New Roman" w:cs="Times New Roman"/>
            <w:noProof/>
            <w:lang w:val="hr-HR"/>
          </w:rPr>
          <w:t>s</w:t>
        </w:r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 xml:space="preserve">treljiva SAD-a </w:t>
        </w:r>
      </w:hyperlink>
    </w:p>
    <w:p w14:paraId="0822541E" w14:textId="77777777" w:rsidR="0051712E" w:rsidRPr="00F47BEA" w:rsidRDefault="006E7337" w:rsidP="0022670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19" w:history="1"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>Popis s</w:t>
        </w:r>
        <w:r w:rsidR="00437EFA">
          <w:rPr>
            <w:rStyle w:val="Hyperlink"/>
            <w:rFonts w:ascii="Times New Roman" w:hAnsi="Times New Roman" w:cs="Times New Roman"/>
            <w:noProof/>
            <w:lang w:val="hr-HR"/>
          </w:rPr>
          <w:t>t</w:t>
        </w:r>
        <w:r w:rsidR="0022670A">
          <w:rPr>
            <w:rStyle w:val="Hyperlink"/>
            <w:rFonts w:ascii="Times New Roman" w:hAnsi="Times New Roman" w:cs="Times New Roman"/>
            <w:noProof/>
            <w:lang w:val="hr-HR"/>
          </w:rPr>
          <w:t xml:space="preserve">reljiva prema Wassenaar aranžmanu </w:t>
        </w:r>
      </w:hyperlink>
    </w:p>
    <w:p w14:paraId="2801B3C1" w14:textId="77777777" w:rsidR="0051712E" w:rsidRPr="00F47BEA" w:rsidRDefault="0051712E" w:rsidP="005171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noProof/>
          <w:u w:val="single"/>
          <w:lang w:val="hr-HR"/>
        </w:rPr>
      </w:pPr>
    </w:p>
    <w:p w14:paraId="6459B712" w14:textId="77777777" w:rsidR="0051712E" w:rsidRPr="00F47BEA" w:rsidRDefault="0022670A" w:rsidP="0051712E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u w:val="single"/>
          <w:lang w:val="hr-HR"/>
        </w:rPr>
      </w:pPr>
      <w:r>
        <w:rPr>
          <w:rFonts w:ascii="Times New Roman" w:hAnsi="Times New Roman" w:cs="Times New Roman"/>
          <w:noProof/>
          <w:u w:val="single"/>
          <w:lang w:val="hr-HR"/>
        </w:rPr>
        <w:t>Ostali resursi i alati</w:t>
      </w:r>
    </w:p>
    <w:p w14:paraId="60D12413" w14:textId="77777777" w:rsidR="0051712E" w:rsidRPr="00F47BEA" w:rsidRDefault="0022670A" w:rsidP="0080791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80791D">
        <w:rPr>
          <w:rFonts w:ascii="Times New Roman" w:hAnsi="Times New Roman" w:cs="Times New Roman"/>
          <w:noProof/>
          <w:u w:val="single"/>
          <w:lang w:val="hr-HR"/>
        </w:rPr>
        <w:t>Mrežna stranica</w:t>
      </w:r>
      <w:r>
        <w:rPr>
          <w:noProof/>
          <w:lang w:val="hr-HR"/>
        </w:rPr>
        <w:t xml:space="preserve"> </w:t>
      </w:r>
      <w:hyperlink r:id="rId20" w:history="1"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„Razoružanje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, </w:t>
        </w:r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neširenje oružja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i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kontrola izvoza oružja EU-a“</w:t>
        </w:r>
      </w:hyperlink>
    </w:p>
    <w:p w14:paraId="5261D461" w14:textId="77777777" w:rsidR="0051712E" w:rsidRPr="00F47BEA" w:rsidRDefault="006E7337" w:rsidP="0080791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21" w:history="1"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Regionalna baza podataka posrednika u trgovini oružjem S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EESAC</w:t>
        </w:r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-a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0E1D6129" w14:textId="77777777" w:rsidR="0051712E" w:rsidRPr="00F47BEA" w:rsidRDefault="006E7337" w:rsidP="0080791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22" w:history="1"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„Popis za kontrolu robe“ Organizacije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za kontrolu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izvoza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80791D">
          <w:rPr>
            <w:rStyle w:val="Hyperlink"/>
            <w:rFonts w:ascii="Times New Roman" w:hAnsi="Times New Roman" w:cs="Times New Roman"/>
            <w:noProof/>
            <w:lang w:val="hr-HR"/>
          </w:rPr>
          <w:t>UK-a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18252628" w14:textId="77777777" w:rsidR="0051712E" w:rsidRPr="00F47BEA" w:rsidRDefault="0051712E" w:rsidP="005171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</w:p>
    <w:p w14:paraId="64359236" w14:textId="77777777" w:rsidR="0051712E" w:rsidRPr="00F47BEA" w:rsidRDefault="00C35D74" w:rsidP="00C35D74">
      <w:pPr>
        <w:spacing w:after="120" w:line="240" w:lineRule="auto"/>
        <w:jc w:val="both"/>
        <w:rPr>
          <w:rFonts w:ascii="Times New Roman" w:hAnsi="Times New Roman" w:cs="Times New Roman"/>
          <w:noProof/>
          <w:u w:val="single"/>
          <w:lang w:val="hr-HR"/>
        </w:rPr>
      </w:pPr>
      <w:r>
        <w:rPr>
          <w:rFonts w:ascii="Times New Roman" w:hAnsi="Times New Roman" w:cs="Times New Roman"/>
          <w:noProof/>
          <w:u w:val="single"/>
          <w:lang w:val="hr-HR"/>
        </w:rPr>
        <w:t>Ustanove</w:t>
      </w:r>
      <w:r w:rsidR="0051712E" w:rsidRPr="00F47BEA">
        <w:rPr>
          <w:rFonts w:ascii="Times New Roman" w:hAnsi="Times New Roman" w:cs="Times New Roman"/>
          <w:noProof/>
          <w:u w:val="single"/>
          <w:lang w:val="hr-HR"/>
        </w:rPr>
        <w:t xml:space="preserve">, </w:t>
      </w:r>
      <w:r>
        <w:rPr>
          <w:rFonts w:ascii="Times New Roman" w:hAnsi="Times New Roman" w:cs="Times New Roman"/>
          <w:noProof/>
          <w:u w:val="single"/>
          <w:lang w:val="hr-HR"/>
        </w:rPr>
        <w:t>organizacije i aranžmani</w:t>
      </w:r>
    </w:p>
    <w:p w14:paraId="76371EF8" w14:textId="77777777" w:rsidR="0051712E" w:rsidRPr="00F47BEA" w:rsidRDefault="006E7337" w:rsidP="00C35D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23" w:history="1">
        <w:r w:rsidR="00C35D74">
          <w:rPr>
            <w:rStyle w:val="Hyperlink"/>
            <w:rFonts w:ascii="Times New Roman" w:hAnsi="Times New Roman" w:cs="Times New Roman"/>
            <w:noProof/>
            <w:lang w:val="hr-HR"/>
          </w:rPr>
          <w:t>Ugovor o trgovini oružjem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3BAC0BE0" w14:textId="77777777" w:rsidR="0051712E" w:rsidRPr="00F47BEA" w:rsidRDefault="006E7337" w:rsidP="0051712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24" w:history="1"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Europol</w:t>
        </w:r>
      </w:hyperlink>
    </w:p>
    <w:p w14:paraId="52506CE9" w14:textId="77777777" w:rsidR="0051712E" w:rsidRPr="00F47BEA" w:rsidRDefault="006E7337" w:rsidP="00C35D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25" w:history="1">
        <w:r w:rsidR="00C35D74">
          <w:rPr>
            <w:rStyle w:val="Hyperlink"/>
            <w:rFonts w:ascii="Times New Roman" w:hAnsi="Times New Roman" w:cs="Times New Roman"/>
            <w:noProof/>
            <w:lang w:val="hr-HR"/>
          </w:rPr>
          <w:t>Međunarodna akcijska mreža za malo oružje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(IANSA)</w:t>
        </w:r>
      </w:hyperlink>
    </w:p>
    <w:p w14:paraId="726F0CFE" w14:textId="77777777" w:rsidR="0051712E" w:rsidRPr="00C35D74" w:rsidRDefault="006E7337" w:rsidP="00C35D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Style w:val="Hyperlink"/>
          <w:noProof/>
          <w:lang w:val="hr-HR"/>
        </w:rPr>
      </w:pPr>
      <w:hyperlink r:id="rId26" w:history="1">
        <w:r w:rsidR="00C35D74" w:rsidRPr="00C35D74">
          <w:rPr>
            <w:rStyle w:val="Hyperlink"/>
            <w:rFonts w:ascii="Times New Roman" w:hAnsi="Times New Roman" w:cs="Times New Roman"/>
            <w:noProof/>
            <w:lang w:val="hr-HR"/>
          </w:rPr>
          <w:t>Međunarodna organizacija kriminalističke policije</w:t>
        </w:r>
        <w:r w:rsidR="00C35D74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(INTERPOL)</w:t>
        </w:r>
      </w:hyperlink>
    </w:p>
    <w:p w14:paraId="2952711F" w14:textId="77777777" w:rsidR="0051712E" w:rsidRPr="00F47BEA" w:rsidRDefault="006E7337" w:rsidP="00C35D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27" w:history="1">
        <w:r w:rsidR="00C35D74" w:rsidRPr="00C35D74">
          <w:rPr>
            <w:noProof/>
          </w:rPr>
          <w:t xml:space="preserve"> </w:t>
        </w:r>
        <w:r w:rsidR="00C35D74" w:rsidRPr="00C35D74">
          <w:rPr>
            <w:rStyle w:val="Hyperlink"/>
            <w:rFonts w:ascii="Times New Roman" w:hAnsi="Times New Roman" w:cs="Times New Roman"/>
            <w:noProof/>
            <w:lang w:val="hr-HR"/>
          </w:rPr>
          <w:t>Organizacija za europsku sigurnost i suradnju</w:t>
        </w:r>
        <w:r w:rsidR="00C35D74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lang w:val="hr-HR"/>
          </w:rPr>
          <w:t>(OESS</w:t>
        </w:r>
        <w:bookmarkStart w:id="0" w:name="_GoBack"/>
        <w:bookmarkEnd w:id="0"/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)</w:t>
        </w:r>
      </w:hyperlink>
    </w:p>
    <w:p w14:paraId="5ACA8E0C" w14:textId="77777777" w:rsidR="0051712E" w:rsidRPr="00F47BEA" w:rsidRDefault="006E7337" w:rsidP="00C35D74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28" w:history="1">
        <w:r w:rsidR="00C35D74">
          <w:rPr>
            <w:rStyle w:val="Hyperlink"/>
            <w:rFonts w:ascii="Times New Roman" w:hAnsi="Times New Roman" w:cs="Times New Roman"/>
            <w:noProof/>
            <w:lang w:val="hr-HR"/>
          </w:rPr>
          <w:t>Istraživanje o malom oružju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p w14:paraId="27B84FC2" w14:textId="77777777" w:rsidR="0051712E" w:rsidRPr="00F47BEA" w:rsidRDefault="006E7337" w:rsidP="00C35D74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29" w:history="1">
        <w:r w:rsidR="00C35D74">
          <w:rPr>
            <w:rStyle w:val="Hyperlink"/>
            <w:rFonts w:ascii="Times New Roman" w:hAnsi="Times New Roman" w:cs="Times New Roman"/>
            <w:noProof/>
            <w:lang w:val="hr-HR"/>
          </w:rPr>
          <w:t>Klirinška kuća za kontrolu malog i lakog oruja Istočne i Jugoistočne Europe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(SEESAC)</w:t>
        </w:r>
      </w:hyperlink>
    </w:p>
    <w:p w14:paraId="64D88071" w14:textId="77777777" w:rsidR="0051712E" w:rsidRPr="00F47BEA" w:rsidRDefault="006E7337" w:rsidP="00C35D7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30" w:history="1">
        <w:r w:rsidR="00C35D74" w:rsidRPr="00C35D74">
          <w:rPr>
            <w:rStyle w:val="Hyperlink"/>
            <w:rFonts w:ascii="Times New Roman" w:hAnsi="Times New Roman" w:cs="Times New Roman"/>
            <w:noProof/>
            <w:lang w:val="hr-HR"/>
          </w:rPr>
          <w:t xml:space="preserve">Štokholmski međunarodni institut za istraživanje mira 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(SIPRI)</w:t>
        </w:r>
      </w:hyperlink>
    </w:p>
    <w:p w14:paraId="60C46D61" w14:textId="77777777" w:rsidR="0051712E" w:rsidRPr="00F47BEA" w:rsidRDefault="006E7337" w:rsidP="00C35D74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31" w:history="1">
        <w:r w:rsidR="00C35D74" w:rsidRPr="00C35D74">
          <w:rPr>
            <w:rStyle w:val="Hyperlink"/>
            <w:rFonts w:ascii="Times New Roman" w:hAnsi="Times New Roman" w:cs="Times New Roman"/>
            <w:noProof/>
            <w:lang w:val="hr-HR"/>
          </w:rPr>
          <w:t>Institut Ujedinjenih naroda za istraživanje razoružanja</w:t>
        </w:r>
        <w:r w:rsidR="00C35D74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(UNIDIR)</w:t>
        </w:r>
      </w:hyperlink>
    </w:p>
    <w:p w14:paraId="6AA50584" w14:textId="77777777" w:rsidR="0051712E" w:rsidRPr="00F47BEA" w:rsidRDefault="006E7337" w:rsidP="00437EFA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32" w:history="1">
        <w:r w:rsidR="00437EFA" w:rsidRPr="00437EFA">
          <w:rPr>
            <w:rStyle w:val="Hyperlink"/>
            <w:rFonts w:ascii="Times New Roman" w:hAnsi="Times New Roman" w:cs="Times New Roman"/>
            <w:noProof/>
            <w:lang w:val="hr-HR"/>
          </w:rPr>
          <w:t xml:space="preserve">Ured UN-a za poslove razoružanja 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(UNODA)</w:t>
        </w:r>
      </w:hyperlink>
    </w:p>
    <w:p w14:paraId="57D18CA4" w14:textId="77777777" w:rsidR="0051712E" w:rsidRPr="00F47BEA" w:rsidRDefault="006E7337" w:rsidP="00437EF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33" w:history="1">
        <w:r w:rsidR="00437EFA" w:rsidRPr="00437EFA">
          <w:rPr>
            <w:rStyle w:val="Hyperlink"/>
            <w:rFonts w:ascii="Times New Roman" w:hAnsi="Times New Roman" w:cs="Times New Roman"/>
            <w:noProof/>
            <w:lang w:val="hr-HR"/>
          </w:rPr>
          <w:t>Ured Visokog povjerenika Ujedinjenih naroda za ljudska prava</w:t>
        </w:r>
        <w:r w:rsidR="00437EFA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(OHCHR)</w:t>
        </w:r>
      </w:hyperlink>
    </w:p>
    <w:p w14:paraId="1D0D5ACE" w14:textId="77777777" w:rsidR="0051712E" w:rsidRPr="00F47BEA" w:rsidRDefault="006E7337" w:rsidP="00437EFA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34" w:history="1">
        <w:r w:rsidR="00437EFA" w:rsidRPr="00437EFA">
          <w:rPr>
            <w:noProof/>
          </w:rPr>
          <w:t xml:space="preserve"> </w:t>
        </w:r>
        <w:r w:rsidR="00437EFA" w:rsidRPr="00437EFA">
          <w:rPr>
            <w:rStyle w:val="Hyperlink"/>
            <w:rFonts w:ascii="Times New Roman" w:hAnsi="Times New Roman" w:cs="Times New Roman"/>
            <w:noProof/>
            <w:lang w:val="hr-HR"/>
          </w:rPr>
          <w:t xml:space="preserve">Akcijski program Ujedinjenih naroda za </w:t>
        </w:r>
        <w:r w:rsidR="00437EFA">
          <w:rPr>
            <w:rStyle w:val="Hyperlink"/>
            <w:rFonts w:ascii="Times New Roman" w:hAnsi="Times New Roman" w:cs="Times New Roman"/>
            <w:noProof/>
            <w:lang w:val="hr-HR"/>
          </w:rPr>
          <w:t xml:space="preserve">malo i lako oružje 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(POA)</w:t>
        </w:r>
      </w:hyperlink>
    </w:p>
    <w:p w14:paraId="2461418B" w14:textId="77777777" w:rsidR="0051712E" w:rsidRPr="00F47BEA" w:rsidRDefault="006E7337" w:rsidP="00437EFA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hyperlink r:id="rId35" w:history="1">
        <w:r w:rsidR="00437EFA" w:rsidRPr="00642E1D">
          <w:rPr>
            <w:rStyle w:val="Hyperlink"/>
            <w:rFonts w:ascii="Times New Roman" w:hAnsi="Times New Roman" w:cs="Times New Roman"/>
            <w:noProof/>
            <w:lang w:val="hr-HR"/>
          </w:rPr>
          <w:t>Registar konvencionalnog oružja UN-a</w:t>
        </w:r>
      </w:hyperlink>
      <w:r w:rsidR="0051712E" w:rsidRPr="00F47BEA">
        <w:rPr>
          <w:rFonts w:ascii="Times New Roman" w:hAnsi="Times New Roman" w:cs="Times New Roman"/>
          <w:noProof/>
          <w:lang w:val="hr-HR"/>
        </w:rPr>
        <w:t xml:space="preserve"> </w:t>
      </w:r>
      <w:r w:rsidR="00437EFA">
        <w:rPr>
          <w:rFonts w:ascii="Times New Roman" w:hAnsi="Times New Roman" w:cs="Times New Roman"/>
          <w:noProof/>
          <w:lang w:val="hr-HR"/>
        </w:rPr>
        <w:t>i</w:t>
      </w:r>
      <w:r w:rsidR="0051712E" w:rsidRPr="00F47BEA">
        <w:rPr>
          <w:rFonts w:ascii="Times New Roman" w:hAnsi="Times New Roman" w:cs="Times New Roman"/>
          <w:noProof/>
          <w:lang w:val="hr-HR"/>
        </w:rPr>
        <w:t xml:space="preserve"> </w:t>
      </w:r>
      <w:hyperlink r:id="rId36" w:history="1"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https://www.unroca.org/</w:t>
        </w:r>
      </w:hyperlink>
    </w:p>
    <w:p w14:paraId="421C2785" w14:textId="77777777" w:rsidR="00FA6215" w:rsidRPr="00F47BEA" w:rsidRDefault="006E7337" w:rsidP="00437EFA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rPr>
          <w:rFonts w:ascii="Times New Roman" w:hAnsi="Times New Roman" w:cs="Times New Roman"/>
          <w:noProof/>
          <w:lang w:val="hr-HR"/>
        </w:rPr>
      </w:pPr>
      <w:hyperlink r:id="rId37" w:history="1">
        <w:r>
          <w:rPr>
            <w:rStyle w:val="Hyperlink"/>
            <w:rFonts w:ascii="Times New Roman" w:hAnsi="Times New Roman" w:cs="Times New Roman"/>
            <w:noProof/>
            <w:lang w:val="hr-HR"/>
          </w:rPr>
          <w:t>Sporazum iz W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>assenaar</w:t>
        </w:r>
        <w:r>
          <w:rPr>
            <w:rStyle w:val="Hyperlink"/>
            <w:rFonts w:ascii="Times New Roman" w:hAnsi="Times New Roman" w:cs="Times New Roman"/>
            <w:noProof/>
            <w:lang w:val="hr-HR"/>
          </w:rPr>
          <w:t>a</w:t>
        </w:r>
        <w:r w:rsidR="0051712E" w:rsidRPr="00F47BEA">
          <w:rPr>
            <w:rStyle w:val="Hyperlink"/>
            <w:rFonts w:ascii="Times New Roman" w:hAnsi="Times New Roman" w:cs="Times New Roman"/>
            <w:noProof/>
            <w:lang w:val="hr-HR"/>
          </w:rPr>
          <w:t xml:space="preserve"> </w:t>
        </w:r>
      </w:hyperlink>
    </w:p>
    <w:sectPr w:rsidR="00FA6215" w:rsidRPr="00F47BEA" w:rsidSect="00DF01F9">
      <w:footerReference w:type="default" r:id="rId3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3EE58" w14:textId="77777777" w:rsidR="00211CF9" w:rsidRDefault="00211CF9" w:rsidP="006F2B1A">
      <w:pPr>
        <w:spacing w:after="0" w:line="240" w:lineRule="auto"/>
      </w:pPr>
      <w:r>
        <w:separator/>
      </w:r>
    </w:p>
  </w:endnote>
  <w:endnote w:type="continuationSeparator" w:id="0">
    <w:p w14:paraId="4B3D0437" w14:textId="77777777" w:rsidR="00211CF9" w:rsidRDefault="00211CF9" w:rsidP="006F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A222A" w14:textId="77777777" w:rsidR="002E6FEC" w:rsidRDefault="00DF01F9">
        <w:pPr>
          <w:pStyle w:val="Footer"/>
          <w:jc w:val="right"/>
        </w:pPr>
        <w:r>
          <w:fldChar w:fldCharType="begin"/>
        </w:r>
        <w:r w:rsidR="002E6FEC">
          <w:instrText xml:space="preserve"> PAGE   \* MERGEFORMAT </w:instrText>
        </w:r>
        <w:r>
          <w:fldChar w:fldCharType="separate"/>
        </w:r>
        <w:r w:rsidR="006E73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D761B" w14:textId="77777777" w:rsidR="002E6FEC" w:rsidRDefault="002E6F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4F1BB" w14:textId="77777777" w:rsidR="00211CF9" w:rsidRDefault="00211CF9" w:rsidP="006F2B1A">
      <w:pPr>
        <w:spacing w:after="0" w:line="240" w:lineRule="auto"/>
      </w:pPr>
      <w:r>
        <w:separator/>
      </w:r>
    </w:p>
  </w:footnote>
  <w:footnote w:type="continuationSeparator" w:id="0">
    <w:p w14:paraId="32FA235C" w14:textId="77777777" w:rsidR="00211CF9" w:rsidRDefault="00211CF9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AD"/>
    <w:multiLevelType w:val="hybridMultilevel"/>
    <w:tmpl w:val="3272A38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0B0"/>
    <w:multiLevelType w:val="hybridMultilevel"/>
    <w:tmpl w:val="8C82CDA4"/>
    <w:lvl w:ilvl="0" w:tplc="99E8EFD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00B"/>
    <w:multiLevelType w:val="hybridMultilevel"/>
    <w:tmpl w:val="914EF4E8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0F0E3237"/>
    <w:multiLevelType w:val="hybridMultilevel"/>
    <w:tmpl w:val="4CE8C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E208E"/>
    <w:multiLevelType w:val="hybridMultilevel"/>
    <w:tmpl w:val="4F72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018F"/>
    <w:multiLevelType w:val="hybridMultilevel"/>
    <w:tmpl w:val="2FCC2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1DF"/>
    <w:multiLevelType w:val="hybridMultilevel"/>
    <w:tmpl w:val="8CF40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20C"/>
    <w:multiLevelType w:val="hybridMultilevel"/>
    <w:tmpl w:val="A1AA7CE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1DD"/>
    <w:multiLevelType w:val="hybridMultilevel"/>
    <w:tmpl w:val="C3E26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D2179"/>
    <w:multiLevelType w:val="hybridMultilevel"/>
    <w:tmpl w:val="8E28F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A6457"/>
    <w:multiLevelType w:val="hybridMultilevel"/>
    <w:tmpl w:val="4D54DD00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9CD2C5F"/>
    <w:multiLevelType w:val="hybridMultilevel"/>
    <w:tmpl w:val="EAC8ADF0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3F8C"/>
    <w:multiLevelType w:val="hybridMultilevel"/>
    <w:tmpl w:val="EFE000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36B0C"/>
    <w:multiLevelType w:val="hybridMultilevel"/>
    <w:tmpl w:val="80387592"/>
    <w:lvl w:ilvl="0" w:tplc="9C7CB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BBB"/>
    <w:multiLevelType w:val="hybridMultilevel"/>
    <w:tmpl w:val="324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746"/>
    <w:multiLevelType w:val="hybridMultilevel"/>
    <w:tmpl w:val="5A74ACA6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027AF"/>
    <w:multiLevelType w:val="hybridMultilevel"/>
    <w:tmpl w:val="392E1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17329"/>
    <w:multiLevelType w:val="hybridMultilevel"/>
    <w:tmpl w:val="851CF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28AD"/>
    <w:multiLevelType w:val="hybridMultilevel"/>
    <w:tmpl w:val="4FAC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E6225"/>
    <w:multiLevelType w:val="hybridMultilevel"/>
    <w:tmpl w:val="D42AF2D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BC4549D"/>
    <w:multiLevelType w:val="hybridMultilevel"/>
    <w:tmpl w:val="88E2D2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A6AFA"/>
    <w:multiLevelType w:val="hybridMultilevel"/>
    <w:tmpl w:val="86E8F35A"/>
    <w:lvl w:ilvl="0" w:tplc="7F8460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DB204D"/>
    <w:multiLevelType w:val="hybridMultilevel"/>
    <w:tmpl w:val="269A6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72DD5"/>
    <w:multiLevelType w:val="hybridMultilevel"/>
    <w:tmpl w:val="F28C67B4"/>
    <w:lvl w:ilvl="0" w:tplc="173EEFC0">
      <w:start w:val="1"/>
      <w:numFmt w:val="bullet"/>
      <w:lvlText w:val=""/>
      <w:lvlJc w:val="left"/>
      <w:pPr>
        <w:ind w:left="7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>
    <w:nsid w:val="56967C31"/>
    <w:multiLevelType w:val="hybridMultilevel"/>
    <w:tmpl w:val="9CCA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C252A"/>
    <w:multiLevelType w:val="hybridMultilevel"/>
    <w:tmpl w:val="EF4C0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3F6E19"/>
    <w:multiLevelType w:val="hybridMultilevel"/>
    <w:tmpl w:val="1E82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00F67"/>
    <w:multiLevelType w:val="hybridMultilevel"/>
    <w:tmpl w:val="2530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12C0"/>
    <w:multiLevelType w:val="hybridMultilevel"/>
    <w:tmpl w:val="22E04E3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E0746F1"/>
    <w:multiLevelType w:val="hybridMultilevel"/>
    <w:tmpl w:val="9ADA1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43286"/>
    <w:multiLevelType w:val="hybridMultilevel"/>
    <w:tmpl w:val="D610C35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5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23"/>
  </w:num>
  <w:num w:numId="10">
    <w:abstractNumId w:val="24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20"/>
  </w:num>
  <w:num w:numId="20">
    <w:abstractNumId w:val="27"/>
  </w:num>
  <w:num w:numId="21">
    <w:abstractNumId w:val="17"/>
  </w:num>
  <w:num w:numId="22">
    <w:abstractNumId w:val="0"/>
  </w:num>
  <w:num w:numId="23">
    <w:abstractNumId w:val="25"/>
  </w:num>
  <w:num w:numId="24">
    <w:abstractNumId w:val="30"/>
  </w:num>
  <w:num w:numId="25">
    <w:abstractNumId w:val="29"/>
  </w:num>
  <w:num w:numId="26">
    <w:abstractNumId w:val="18"/>
  </w:num>
  <w:num w:numId="27">
    <w:abstractNumId w:val="13"/>
  </w:num>
  <w:num w:numId="28">
    <w:abstractNumId w:val="2"/>
  </w:num>
  <w:num w:numId="29">
    <w:abstractNumId w:val="14"/>
  </w:num>
  <w:num w:numId="30">
    <w:abstractNumId w:val="19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jA1NzM0MDS1MzIyUdpeDU4uLM/DyQAsNaAD85XtIsAAAA"/>
  </w:docVars>
  <w:rsids>
    <w:rsidRoot w:val="00B77DA8"/>
    <w:rsid w:val="000032D9"/>
    <w:rsid w:val="00020451"/>
    <w:rsid w:val="000233C1"/>
    <w:rsid w:val="00026ECA"/>
    <w:rsid w:val="00032F8A"/>
    <w:rsid w:val="00033672"/>
    <w:rsid w:val="0003500F"/>
    <w:rsid w:val="00035646"/>
    <w:rsid w:val="00041889"/>
    <w:rsid w:val="000457ED"/>
    <w:rsid w:val="000459F8"/>
    <w:rsid w:val="0009716C"/>
    <w:rsid w:val="000C23E3"/>
    <w:rsid w:val="000C6C06"/>
    <w:rsid w:val="000D10BD"/>
    <w:rsid w:val="000E30CD"/>
    <w:rsid w:val="000F141A"/>
    <w:rsid w:val="000F55F4"/>
    <w:rsid w:val="000F5B8D"/>
    <w:rsid w:val="00102269"/>
    <w:rsid w:val="00102F23"/>
    <w:rsid w:val="00107D73"/>
    <w:rsid w:val="001166F4"/>
    <w:rsid w:val="001173D8"/>
    <w:rsid w:val="0011776E"/>
    <w:rsid w:val="001246E6"/>
    <w:rsid w:val="00125998"/>
    <w:rsid w:val="00127B3A"/>
    <w:rsid w:val="001303EE"/>
    <w:rsid w:val="00136AAC"/>
    <w:rsid w:val="001444E5"/>
    <w:rsid w:val="001559E7"/>
    <w:rsid w:val="00166DBE"/>
    <w:rsid w:val="001703DF"/>
    <w:rsid w:val="00173D21"/>
    <w:rsid w:val="001766EC"/>
    <w:rsid w:val="00194A93"/>
    <w:rsid w:val="00194F07"/>
    <w:rsid w:val="00195780"/>
    <w:rsid w:val="001A04B1"/>
    <w:rsid w:val="001A0A1F"/>
    <w:rsid w:val="001A1CB3"/>
    <w:rsid w:val="001A20F2"/>
    <w:rsid w:val="001A5F84"/>
    <w:rsid w:val="001B268C"/>
    <w:rsid w:val="001C32C8"/>
    <w:rsid w:val="001C4914"/>
    <w:rsid w:val="001C73AB"/>
    <w:rsid w:val="001D05A9"/>
    <w:rsid w:val="001D284B"/>
    <w:rsid w:val="001D2A4F"/>
    <w:rsid w:val="001D2E8F"/>
    <w:rsid w:val="001D4AF3"/>
    <w:rsid w:val="001E2B61"/>
    <w:rsid w:val="001E4081"/>
    <w:rsid w:val="001E59B4"/>
    <w:rsid w:val="001E686E"/>
    <w:rsid w:val="001F2257"/>
    <w:rsid w:val="001F48A1"/>
    <w:rsid w:val="001F70C2"/>
    <w:rsid w:val="0021059C"/>
    <w:rsid w:val="00211CF9"/>
    <w:rsid w:val="00212185"/>
    <w:rsid w:val="002211AA"/>
    <w:rsid w:val="002237D3"/>
    <w:rsid w:val="0022663E"/>
    <w:rsid w:val="0022670A"/>
    <w:rsid w:val="00236D2F"/>
    <w:rsid w:val="0024019D"/>
    <w:rsid w:val="00240525"/>
    <w:rsid w:val="002458CB"/>
    <w:rsid w:val="002516B9"/>
    <w:rsid w:val="00253692"/>
    <w:rsid w:val="002546EF"/>
    <w:rsid w:val="00263C9C"/>
    <w:rsid w:val="00267817"/>
    <w:rsid w:val="00270225"/>
    <w:rsid w:val="00270C66"/>
    <w:rsid w:val="00271332"/>
    <w:rsid w:val="00271BAB"/>
    <w:rsid w:val="00274555"/>
    <w:rsid w:val="00280840"/>
    <w:rsid w:val="00287C98"/>
    <w:rsid w:val="00290723"/>
    <w:rsid w:val="00293049"/>
    <w:rsid w:val="002A0B5F"/>
    <w:rsid w:val="002A4A3B"/>
    <w:rsid w:val="002A54FC"/>
    <w:rsid w:val="002A5828"/>
    <w:rsid w:val="002A7229"/>
    <w:rsid w:val="002B4350"/>
    <w:rsid w:val="002B57E0"/>
    <w:rsid w:val="002C1981"/>
    <w:rsid w:val="002C1BE1"/>
    <w:rsid w:val="002C2732"/>
    <w:rsid w:val="002C426A"/>
    <w:rsid w:val="002D768D"/>
    <w:rsid w:val="002E1FE5"/>
    <w:rsid w:val="002E3BDB"/>
    <w:rsid w:val="002E6B18"/>
    <w:rsid w:val="002E6B82"/>
    <w:rsid w:val="002E6FEC"/>
    <w:rsid w:val="002E7BE4"/>
    <w:rsid w:val="002F386A"/>
    <w:rsid w:val="002F3ADC"/>
    <w:rsid w:val="002F4EC2"/>
    <w:rsid w:val="00304796"/>
    <w:rsid w:val="0030572E"/>
    <w:rsid w:val="00311FD2"/>
    <w:rsid w:val="00323A4B"/>
    <w:rsid w:val="0033604B"/>
    <w:rsid w:val="0033664F"/>
    <w:rsid w:val="003416B2"/>
    <w:rsid w:val="00343E1B"/>
    <w:rsid w:val="0035139B"/>
    <w:rsid w:val="003533D5"/>
    <w:rsid w:val="003539D1"/>
    <w:rsid w:val="00360A24"/>
    <w:rsid w:val="003640D3"/>
    <w:rsid w:val="003853F9"/>
    <w:rsid w:val="00386152"/>
    <w:rsid w:val="00390ECB"/>
    <w:rsid w:val="00393CB1"/>
    <w:rsid w:val="003957B0"/>
    <w:rsid w:val="003A239F"/>
    <w:rsid w:val="003A5185"/>
    <w:rsid w:val="003B05ED"/>
    <w:rsid w:val="003B5870"/>
    <w:rsid w:val="003B66FB"/>
    <w:rsid w:val="003B7EAA"/>
    <w:rsid w:val="003C215B"/>
    <w:rsid w:val="003D169E"/>
    <w:rsid w:val="003D1A85"/>
    <w:rsid w:val="003D5E78"/>
    <w:rsid w:val="003D60A4"/>
    <w:rsid w:val="003D6542"/>
    <w:rsid w:val="003E56E7"/>
    <w:rsid w:val="0040609C"/>
    <w:rsid w:val="00410D92"/>
    <w:rsid w:val="00414687"/>
    <w:rsid w:val="004272FB"/>
    <w:rsid w:val="00427E6E"/>
    <w:rsid w:val="00431DCE"/>
    <w:rsid w:val="00437EFA"/>
    <w:rsid w:val="004404E2"/>
    <w:rsid w:val="004431FB"/>
    <w:rsid w:val="00446713"/>
    <w:rsid w:val="00475896"/>
    <w:rsid w:val="00484787"/>
    <w:rsid w:val="004851FD"/>
    <w:rsid w:val="00491DE5"/>
    <w:rsid w:val="00493C38"/>
    <w:rsid w:val="004A0329"/>
    <w:rsid w:val="004A0F93"/>
    <w:rsid w:val="004A2A60"/>
    <w:rsid w:val="004B1DEF"/>
    <w:rsid w:val="004B49E5"/>
    <w:rsid w:val="004C0183"/>
    <w:rsid w:val="004C05E3"/>
    <w:rsid w:val="004C4CF5"/>
    <w:rsid w:val="004C5DFC"/>
    <w:rsid w:val="004D07FA"/>
    <w:rsid w:val="004D1CFE"/>
    <w:rsid w:val="004D20A4"/>
    <w:rsid w:val="004D39E5"/>
    <w:rsid w:val="004E41C3"/>
    <w:rsid w:val="004F082B"/>
    <w:rsid w:val="004F1136"/>
    <w:rsid w:val="004F5810"/>
    <w:rsid w:val="004F768F"/>
    <w:rsid w:val="004F7B1D"/>
    <w:rsid w:val="00503E21"/>
    <w:rsid w:val="00507974"/>
    <w:rsid w:val="00513DC8"/>
    <w:rsid w:val="00515E2A"/>
    <w:rsid w:val="0051712E"/>
    <w:rsid w:val="00517A2A"/>
    <w:rsid w:val="00525F42"/>
    <w:rsid w:val="00526E3C"/>
    <w:rsid w:val="005321BE"/>
    <w:rsid w:val="005322A2"/>
    <w:rsid w:val="005369BB"/>
    <w:rsid w:val="00537094"/>
    <w:rsid w:val="00537F61"/>
    <w:rsid w:val="00541F1A"/>
    <w:rsid w:val="005421BC"/>
    <w:rsid w:val="005477D3"/>
    <w:rsid w:val="005507C9"/>
    <w:rsid w:val="00550CE5"/>
    <w:rsid w:val="00553E1B"/>
    <w:rsid w:val="00554472"/>
    <w:rsid w:val="00561536"/>
    <w:rsid w:val="00561A02"/>
    <w:rsid w:val="00561DAD"/>
    <w:rsid w:val="005639EF"/>
    <w:rsid w:val="0056751F"/>
    <w:rsid w:val="00580AC0"/>
    <w:rsid w:val="00586C77"/>
    <w:rsid w:val="0059119F"/>
    <w:rsid w:val="00597792"/>
    <w:rsid w:val="005B1C78"/>
    <w:rsid w:val="005C356A"/>
    <w:rsid w:val="005C7147"/>
    <w:rsid w:val="005D39EF"/>
    <w:rsid w:val="005E1C4C"/>
    <w:rsid w:val="005E2B95"/>
    <w:rsid w:val="005E5EDF"/>
    <w:rsid w:val="005F5361"/>
    <w:rsid w:val="00600228"/>
    <w:rsid w:val="006179EC"/>
    <w:rsid w:val="00623273"/>
    <w:rsid w:val="00633A0D"/>
    <w:rsid w:val="00633AF6"/>
    <w:rsid w:val="006349E2"/>
    <w:rsid w:val="00637D57"/>
    <w:rsid w:val="00642762"/>
    <w:rsid w:val="00642EF9"/>
    <w:rsid w:val="006461C9"/>
    <w:rsid w:val="006538ED"/>
    <w:rsid w:val="00664020"/>
    <w:rsid w:val="00664F68"/>
    <w:rsid w:val="006713A3"/>
    <w:rsid w:val="0067588A"/>
    <w:rsid w:val="00676351"/>
    <w:rsid w:val="006820CB"/>
    <w:rsid w:val="00687646"/>
    <w:rsid w:val="006901C9"/>
    <w:rsid w:val="00697D98"/>
    <w:rsid w:val="006A1487"/>
    <w:rsid w:val="006A1CDD"/>
    <w:rsid w:val="006A4384"/>
    <w:rsid w:val="006A7B18"/>
    <w:rsid w:val="006B1AB5"/>
    <w:rsid w:val="006B2A54"/>
    <w:rsid w:val="006B4E3E"/>
    <w:rsid w:val="006D0AFB"/>
    <w:rsid w:val="006D4579"/>
    <w:rsid w:val="006E4525"/>
    <w:rsid w:val="006E7337"/>
    <w:rsid w:val="006F2B1A"/>
    <w:rsid w:val="006F3AB9"/>
    <w:rsid w:val="006F7E4A"/>
    <w:rsid w:val="0071106D"/>
    <w:rsid w:val="00713477"/>
    <w:rsid w:val="00716445"/>
    <w:rsid w:val="00722855"/>
    <w:rsid w:val="007317E8"/>
    <w:rsid w:val="007362B7"/>
    <w:rsid w:val="00736871"/>
    <w:rsid w:val="00743616"/>
    <w:rsid w:val="00743EAD"/>
    <w:rsid w:val="00746043"/>
    <w:rsid w:val="00747271"/>
    <w:rsid w:val="0075514C"/>
    <w:rsid w:val="00757C92"/>
    <w:rsid w:val="007601CB"/>
    <w:rsid w:val="0076223B"/>
    <w:rsid w:val="007622A2"/>
    <w:rsid w:val="007702D6"/>
    <w:rsid w:val="00772F57"/>
    <w:rsid w:val="00774BDB"/>
    <w:rsid w:val="00780DE3"/>
    <w:rsid w:val="0078424D"/>
    <w:rsid w:val="007870AB"/>
    <w:rsid w:val="00792325"/>
    <w:rsid w:val="00794E6A"/>
    <w:rsid w:val="00794F94"/>
    <w:rsid w:val="00797D94"/>
    <w:rsid w:val="007A42BE"/>
    <w:rsid w:val="007A4909"/>
    <w:rsid w:val="007A607E"/>
    <w:rsid w:val="007B1335"/>
    <w:rsid w:val="007B142D"/>
    <w:rsid w:val="007C3CE7"/>
    <w:rsid w:val="007D1D0F"/>
    <w:rsid w:val="007E19EB"/>
    <w:rsid w:val="007E2322"/>
    <w:rsid w:val="007E7A7C"/>
    <w:rsid w:val="007F0150"/>
    <w:rsid w:val="007F2540"/>
    <w:rsid w:val="007F61D3"/>
    <w:rsid w:val="00803680"/>
    <w:rsid w:val="0080791D"/>
    <w:rsid w:val="008108A9"/>
    <w:rsid w:val="00810CAE"/>
    <w:rsid w:val="00814631"/>
    <w:rsid w:val="00814A9C"/>
    <w:rsid w:val="008218F3"/>
    <w:rsid w:val="00821F1B"/>
    <w:rsid w:val="008249AB"/>
    <w:rsid w:val="00824D80"/>
    <w:rsid w:val="00830234"/>
    <w:rsid w:val="00836BFE"/>
    <w:rsid w:val="0084524A"/>
    <w:rsid w:val="00852B00"/>
    <w:rsid w:val="0085459E"/>
    <w:rsid w:val="00864E2C"/>
    <w:rsid w:val="008662CC"/>
    <w:rsid w:val="0087471C"/>
    <w:rsid w:val="00883919"/>
    <w:rsid w:val="008944BB"/>
    <w:rsid w:val="008B2A0E"/>
    <w:rsid w:val="008B4C09"/>
    <w:rsid w:val="008B5D38"/>
    <w:rsid w:val="008B7DBD"/>
    <w:rsid w:val="008D0DDE"/>
    <w:rsid w:val="008D2708"/>
    <w:rsid w:val="008D2A24"/>
    <w:rsid w:val="008E0BBC"/>
    <w:rsid w:val="008E30C7"/>
    <w:rsid w:val="008E34DB"/>
    <w:rsid w:val="008F3CB4"/>
    <w:rsid w:val="008F570D"/>
    <w:rsid w:val="008F7948"/>
    <w:rsid w:val="00900FF5"/>
    <w:rsid w:val="00901656"/>
    <w:rsid w:val="00903CAE"/>
    <w:rsid w:val="009131DF"/>
    <w:rsid w:val="009149DF"/>
    <w:rsid w:val="009178EE"/>
    <w:rsid w:val="00925075"/>
    <w:rsid w:val="00926FAA"/>
    <w:rsid w:val="00927F89"/>
    <w:rsid w:val="00937363"/>
    <w:rsid w:val="009407AF"/>
    <w:rsid w:val="009511EB"/>
    <w:rsid w:val="009539A2"/>
    <w:rsid w:val="00954191"/>
    <w:rsid w:val="00954A0C"/>
    <w:rsid w:val="00960508"/>
    <w:rsid w:val="00967092"/>
    <w:rsid w:val="00974895"/>
    <w:rsid w:val="0097748D"/>
    <w:rsid w:val="00981AC6"/>
    <w:rsid w:val="00997100"/>
    <w:rsid w:val="009A706B"/>
    <w:rsid w:val="009B202D"/>
    <w:rsid w:val="009B6F5F"/>
    <w:rsid w:val="009C5479"/>
    <w:rsid w:val="009C758C"/>
    <w:rsid w:val="009D6441"/>
    <w:rsid w:val="009E1EDD"/>
    <w:rsid w:val="009E40C1"/>
    <w:rsid w:val="009E5351"/>
    <w:rsid w:val="009F1147"/>
    <w:rsid w:val="009F384C"/>
    <w:rsid w:val="009F444B"/>
    <w:rsid w:val="00A03609"/>
    <w:rsid w:val="00A10DCC"/>
    <w:rsid w:val="00A23A34"/>
    <w:rsid w:val="00A341F1"/>
    <w:rsid w:val="00A351E2"/>
    <w:rsid w:val="00A50800"/>
    <w:rsid w:val="00A7096F"/>
    <w:rsid w:val="00A75D69"/>
    <w:rsid w:val="00A813D3"/>
    <w:rsid w:val="00A817D9"/>
    <w:rsid w:val="00A81EF2"/>
    <w:rsid w:val="00A83928"/>
    <w:rsid w:val="00A90C56"/>
    <w:rsid w:val="00A922E0"/>
    <w:rsid w:val="00A9300B"/>
    <w:rsid w:val="00A93C09"/>
    <w:rsid w:val="00AB2743"/>
    <w:rsid w:val="00AB4F8B"/>
    <w:rsid w:val="00AC35CF"/>
    <w:rsid w:val="00AC5EFB"/>
    <w:rsid w:val="00AD4269"/>
    <w:rsid w:val="00AE1EA1"/>
    <w:rsid w:val="00AE2514"/>
    <w:rsid w:val="00AE54B1"/>
    <w:rsid w:val="00AF03A6"/>
    <w:rsid w:val="00AF3711"/>
    <w:rsid w:val="00B02789"/>
    <w:rsid w:val="00B02B1B"/>
    <w:rsid w:val="00B04058"/>
    <w:rsid w:val="00B05BDD"/>
    <w:rsid w:val="00B07065"/>
    <w:rsid w:val="00B11818"/>
    <w:rsid w:val="00B16E2E"/>
    <w:rsid w:val="00B21833"/>
    <w:rsid w:val="00B22949"/>
    <w:rsid w:val="00B2370A"/>
    <w:rsid w:val="00B35BA9"/>
    <w:rsid w:val="00B40142"/>
    <w:rsid w:val="00B46CF6"/>
    <w:rsid w:val="00B521A5"/>
    <w:rsid w:val="00B5624B"/>
    <w:rsid w:val="00B61609"/>
    <w:rsid w:val="00B66F60"/>
    <w:rsid w:val="00B6799D"/>
    <w:rsid w:val="00B72F96"/>
    <w:rsid w:val="00B77B96"/>
    <w:rsid w:val="00B77DA8"/>
    <w:rsid w:val="00B80C82"/>
    <w:rsid w:val="00B8131F"/>
    <w:rsid w:val="00B860E7"/>
    <w:rsid w:val="00B86E61"/>
    <w:rsid w:val="00B96003"/>
    <w:rsid w:val="00BA2373"/>
    <w:rsid w:val="00BA6006"/>
    <w:rsid w:val="00BB13B6"/>
    <w:rsid w:val="00BB487B"/>
    <w:rsid w:val="00BB5E6E"/>
    <w:rsid w:val="00BC157D"/>
    <w:rsid w:val="00BC3614"/>
    <w:rsid w:val="00BD2D36"/>
    <w:rsid w:val="00BE157F"/>
    <w:rsid w:val="00BE31D8"/>
    <w:rsid w:val="00BF1308"/>
    <w:rsid w:val="00BF5C0A"/>
    <w:rsid w:val="00C04DA9"/>
    <w:rsid w:val="00C139F9"/>
    <w:rsid w:val="00C15927"/>
    <w:rsid w:val="00C16504"/>
    <w:rsid w:val="00C210C1"/>
    <w:rsid w:val="00C227B5"/>
    <w:rsid w:val="00C23BCF"/>
    <w:rsid w:val="00C23CD2"/>
    <w:rsid w:val="00C35D74"/>
    <w:rsid w:val="00C500E9"/>
    <w:rsid w:val="00C5607E"/>
    <w:rsid w:val="00C652A8"/>
    <w:rsid w:val="00C65578"/>
    <w:rsid w:val="00C83CE9"/>
    <w:rsid w:val="00C91E15"/>
    <w:rsid w:val="00C92C16"/>
    <w:rsid w:val="00C95776"/>
    <w:rsid w:val="00C97778"/>
    <w:rsid w:val="00CA0BB3"/>
    <w:rsid w:val="00CA32DA"/>
    <w:rsid w:val="00CA3FF1"/>
    <w:rsid w:val="00CA7179"/>
    <w:rsid w:val="00CB508A"/>
    <w:rsid w:val="00CC3BC9"/>
    <w:rsid w:val="00CD55D2"/>
    <w:rsid w:val="00CE483C"/>
    <w:rsid w:val="00CE4BCE"/>
    <w:rsid w:val="00CE7486"/>
    <w:rsid w:val="00CF1419"/>
    <w:rsid w:val="00CF2C26"/>
    <w:rsid w:val="00D01B49"/>
    <w:rsid w:val="00D074BB"/>
    <w:rsid w:val="00D14845"/>
    <w:rsid w:val="00D219C1"/>
    <w:rsid w:val="00D22777"/>
    <w:rsid w:val="00D2344A"/>
    <w:rsid w:val="00D2483C"/>
    <w:rsid w:val="00D53F21"/>
    <w:rsid w:val="00D55348"/>
    <w:rsid w:val="00D56D07"/>
    <w:rsid w:val="00D644B9"/>
    <w:rsid w:val="00D65D58"/>
    <w:rsid w:val="00D6614F"/>
    <w:rsid w:val="00D662FF"/>
    <w:rsid w:val="00D70130"/>
    <w:rsid w:val="00D71A36"/>
    <w:rsid w:val="00D76DE2"/>
    <w:rsid w:val="00D80DDA"/>
    <w:rsid w:val="00D86602"/>
    <w:rsid w:val="00D915F2"/>
    <w:rsid w:val="00D92FEE"/>
    <w:rsid w:val="00D94FDE"/>
    <w:rsid w:val="00DA481D"/>
    <w:rsid w:val="00DB1C60"/>
    <w:rsid w:val="00DB6C83"/>
    <w:rsid w:val="00DC046C"/>
    <w:rsid w:val="00DC7E42"/>
    <w:rsid w:val="00DD1E3D"/>
    <w:rsid w:val="00DD328C"/>
    <w:rsid w:val="00DE181D"/>
    <w:rsid w:val="00DE305A"/>
    <w:rsid w:val="00DF0066"/>
    <w:rsid w:val="00DF01F9"/>
    <w:rsid w:val="00E037A9"/>
    <w:rsid w:val="00E049C3"/>
    <w:rsid w:val="00E10BE7"/>
    <w:rsid w:val="00E15298"/>
    <w:rsid w:val="00E17739"/>
    <w:rsid w:val="00E25520"/>
    <w:rsid w:val="00E2647F"/>
    <w:rsid w:val="00E31E9A"/>
    <w:rsid w:val="00E46344"/>
    <w:rsid w:val="00E471EF"/>
    <w:rsid w:val="00E47846"/>
    <w:rsid w:val="00E55EA4"/>
    <w:rsid w:val="00E6699A"/>
    <w:rsid w:val="00E67701"/>
    <w:rsid w:val="00E67C0A"/>
    <w:rsid w:val="00E8223C"/>
    <w:rsid w:val="00E953CD"/>
    <w:rsid w:val="00EA1866"/>
    <w:rsid w:val="00EB3CA9"/>
    <w:rsid w:val="00EB40D8"/>
    <w:rsid w:val="00EB4D70"/>
    <w:rsid w:val="00EC2ADD"/>
    <w:rsid w:val="00EC3729"/>
    <w:rsid w:val="00EC3924"/>
    <w:rsid w:val="00ED1B18"/>
    <w:rsid w:val="00ED454B"/>
    <w:rsid w:val="00ED6968"/>
    <w:rsid w:val="00EE4D2B"/>
    <w:rsid w:val="00EF0B75"/>
    <w:rsid w:val="00EF3598"/>
    <w:rsid w:val="00F04B6A"/>
    <w:rsid w:val="00F1686F"/>
    <w:rsid w:val="00F17746"/>
    <w:rsid w:val="00F20CB3"/>
    <w:rsid w:val="00F26097"/>
    <w:rsid w:val="00F34414"/>
    <w:rsid w:val="00F4516C"/>
    <w:rsid w:val="00F47BEA"/>
    <w:rsid w:val="00F50520"/>
    <w:rsid w:val="00F50753"/>
    <w:rsid w:val="00F5377B"/>
    <w:rsid w:val="00F66E18"/>
    <w:rsid w:val="00F72AB7"/>
    <w:rsid w:val="00F7319F"/>
    <w:rsid w:val="00F7590F"/>
    <w:rsid w:val="00F760D8"/>
    <w:rsid w:val="00F87673"/>
    <w:rsid w:val="00F9335E"/>
    <w:rsid w:val="00F94159"/>
    <w:rsid w:val="00F94F4C"/>
    <w:rsid w:val="00FA1BF4"/>
    <w:rsid w:val="00FA6215"/>
    <w:rsid w:val="00FA757C"/>
    <w:rsid w:val="00FC0138"/>
    <w:rsid w:val="00FC1D23"/>
    <w:rsid w:val="00FC35E5"/>
    <w:rsid w:val="00FC6D7D"/>
    <w:rsid w:val="00FE1456"/>
    <w:rsid w:val="00FF217F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272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st">
    <w:name w:val="st"/>
    <w:basedOn w:val="DefaultParagraphFont"/>
    <w:rsid w:val="00F47BEA"/>
  </w:style>
  <w:style w:type="character" w:customStyle="1" w:styleId="tlid-translation">
    <w:name w:val="tlid-translation"/>
    <w:basedOn w:val="DefaultParagraphFont"/>
    <w:rsid w:val="00C35D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st">
    <w:name w:val="st"/>
    <w:basedOn w:val="DefaultParagraphFont"/>
    <w:rsid w:val="00F47BEA"/>
  </w:style>
  <w:style w:type="character" w:customStyle="1" w:styleId="tlid-translation">
    <w:name w:val="tlid-translation"/>
    <w:basedOn w:val="DefaultParagraphFont"/>
    <w:rsid w:val="00C3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2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2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5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8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7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0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4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5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4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eas.europa.eu/headquarters/headquarters-homepage/427/disarmament-non-proliferation-and-arms-export-control_en" TargetMode="External"/><Relationship Id="rId21" Type="http://schemas.openxmlformats.org/officeDocument/2006/relationships/hyperlink" Target="http://www.seesac.org/Brokering-Database/" TargetMode="External"/><Relationship Id="rId22" Type="http://schemas.openxmlformats.org/officeDocument/2006/relationships/hyperlink" Target="https://www.ecochecker.trade.gov.uk/spirefox5live/fox/spire/OGEL_GOODS_CHECKER_LANDING_PAGE/new" TargetMode="External"/><Relationship Id="rId23" Type="http://schemas.openxmlformats.org/officeDocument/2006/relationships/hyperlink" Target="https://unoda-web.s3-accelerate.amazonaws.com/wp-content/uploads/2013/06/English7.pdf" TargetMode="External"/><Relationship Id="rId24" Type="http://schemas.openxmlformats.org/officeDocument/2006/relationships/hyperlink" Target="https://www.europol.europa.eu/" TargetMode="External"/><Relationship Id="rId25" Type="http://schemas.openxmlformats.org/officeDocument/2006/relationships/hyperlink" Target="http://www.iansa.org" TargetMode="External"/><Relationship Id="rId26" Type="http://schemas.openxmlformats.org/officeDocument/2006/relationships/hyperlink" Target="http://www.interpol.int/" TargetMode="External"/><Relationship Id="rId27" Type="http://schemas.openxmlformats.org/officeDocument/2006/relationships/hyperlink" Target="http://www.osce.org" TargetMode="External"/><Relationship Id="rId28" Type="http://schemas.openxmlformats.org/officeDocument/2006/relationships/hyperlink" Target="http://www.smallarmssurvey.org/" TargetMode="External"/><Relationship Id="rId29" Type="http://schemas.openxmlformats.org/officeDocument/2006/relationships/hyperlink" Target="http://www.seesac.org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hyperlink" Target="http://www.sipri.org" TargetMode="External"/><Relationship Id="rId31" Type="http://schemas.openxmlformats.org/officeDocument/2006/relationships/hyperlink" Target="http://www.unidir.org" TargetMode="External"/><Relationship Id="rId32" Type="http://schemas.openxmlformats.org/officeDocument/2006/relationships/hyperlink" Target="https://www.un.org/disarmament/" TargetMode="External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hyperlink" Target="http://www.ohchr.org" TargetMode="External"/><Relationship Id="rId34" Type="http://schemas.openxmlformats.org/officeDocument/2006/relationships/hyperlink" Target="http://www.poa-iss.org/Poa/poa.aspx" TargetMode="External"/><Relationship Id="rId35" Type="http://schemas.openxmlformats.org/officeDocument/2006/relationships/hyperlink" Target="Registar%20konvencionalnog%20oru&#382;ja%20UN-a" TargetMode="External"/><Relationship Id="rId36" Type="http://schemas.openxmlformats.org/officeDocument/2006/relationships/hyperlink" Target="https://www.unroca.org/" TargetMode="Externa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08:335:0099:0103:EN:PDF" TargetMode="External"/><Relationship Id="rId13" Type="http://schemas.openxmlformats.org/officeDocument/2006/relationships/hyperlink" Target="http://www.consilium.europa.eu/uedocs/cmsUpload/08675r2en8.pdf" TargetMode="External"/><Relationship Id="rId14" Type="http://schemas.openxmlformats.org/officeDocument/2006/relationships/hyperlink" Target="http://www.seesac.org/f/img/File/Res/UN-Documents/UN-Firearms-Protocol-2001-125.pdf" TargetMode="External"/><Relationship Id="rId15" Type="http://schemas.openxmlformats.org/officeDocument/2006/relationships/hyperlink" Target="http://ec.europa.eu/growth/tools-databases/certider/index.cfm?fuseaction=defences.list" TargetMode="External"/><Relationship Id="rId16" Type="http://schemas.openxmlformats.org/officeDocument/2006/relationships/hyperlink" Target="http://eur-lex.europa.eu/legal-content/EN/TXT/?uri=CELEX%3A52015XG0421(05)" TargetMode="External"/><Relationship Id="rId17" Type="http://schemas.openxmlformats.org/officeDocument/2006/relationships/hyperlink" Target="https://ec.europa.eu/taxation_customs/business/calculation-customs-duties/what-is-common-customs-tariff/taric_en" TargetMode="External"/><Relationship Id="rId18" Type="http://schemas.openxmlformats.org/officeDocument/2006/relationships/hyperlink" Target="http://www.ecfr.gov/cgi-bin/text-idx?node=pt22.1.121" TargetMode="External"/><Relationship Id="rId19" Type="http://schemas.openxmlformats.org/officeDocument/2006/relationships/hyperlink" Target="http://www.wassenaar.org/wp-content/uploads/2016/12/Stand_Alone_Munitions_List_WA.pdf" TargetMode="External"/><Relationship Id="rId37" Type="http://schemas.openxmlformats.org/officeDocument/2006/relationships/hyperlink" Target="http://www.wassenaar.org" TargetMode="External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C2EF50-3EBB-4D3A-833B-FB06CCCB4A1D}"/>
</file>

<file path=customXml/itemProps2.xml><?xml version="1.0" encoding="utf-8"?>
<ds:datastoreItem xmlns:ds="http://schemas.openxmlformats.org/officeDocument/2006/customXml" ds:itemID="{0CF8EB0D-0A8A-47FC-8C98-3AD681D0A261}"/>
</file>

<file path=customXml/itemProps3.xml><?xml version="1.0" encoding="utf-8"?>
<ds:datastoreItem xmlns:ds="http://schemas.openxmlformats.org/officeDocument/2006/customXml" ds:itemID="{0F327E0A-7B3E-46A3-B00A-A2C59763C768}"/>
</file>

<file path=customXml/itemProps4.xml><?xml version="1.0" encoding="utf-8"?>
<ds:datastoreItem xmlns:ds="http://schemas.openxmlformats.org/officeDocument/2006/customXml" ds:itemID="{ED6894A3-ED76-AA4F-924D-5D5660DC7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3031</Characters>
  <Application>Microsoft Macintosh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3</cp:revision>
  <dcterms:created xsi:type="dcterms:W3CDTF">2019-10-16T13:54:00Z</dcterms:created>
  <dcterms:modified xsi:type="dcterms:W3CDTF">2019-10-21T11:36:00Z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